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楷体" w:hAnsi="楷体" w:eastAsia="楷体" w:cs="楷体"/>
          <w:sz w:val="32"/>
          <w:szCs w:val="32"/>
        </w:rPr>
        <w:t>附件2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7" w:beforeLines="50" w:after="297" w:afterLines="50"/>
        <w:ind w:left="0" w:lef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优选竞赛项目</w:t>
      </w:r>
    </w:p>
    <w:p>
      <w:pPr>
        <w:pStyle w:val="2"/>
        <w:spacing w:line="546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spacing w:line="546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移动机器人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新能源汽车智能化技术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物联网技术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数控车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数控铣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商用车检测与维修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电子技术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>工业控制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</w:rPr>
        <w:t>CAD机械设计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</w:rPr>
        <w:t>机电一体化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sz w:val="32"/>
          <w:szCs w:val="32"/>
        </w:rPr>
        <w:t>轨道车辆技术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sz w:val="32"/>
          <w:szCs w:val="32"/>
        </w:rPr>
        <w:t>焊接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</w:t>
      </w:r>
      <w:r>
        <w:rPr>
          <w:rFonts w:hint="eastAsia" w:ascii="仿宋_GB2312" w:hAnsi="仿宋_GB2312" w:eastAsia="仿宋_GB2312" w:cs="仿宋_GB2312"/>
          <w:sz w:val="32"/>
          <w:szCs w:val="32"/>
        </w:rPr>
        <w:t>水处理技术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</w:t>
      </w:r>
      <w:r>
        <w:rPr>
          <w:rFonts w:hint="eastAsia" w:ascii="仿宋_GB2312" w:hAnsi="仿宋_GB2312" w:eastAsia="仿宋_GB2312" w:cs="仿宋_GB2312"/>
          <w:sz w:val="32"/>
          <w:szCs w:val="32"/>
        </w:rPr>
        <w:t>化学实验室技术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</w:t>
      </w:r>
      <w:r>
        <w:rPr>
          <w:rFonts w:hint="eastAsia" w:ascii="仿宋_GB2312" w:hAnsi="仿宋_GB2312" w:eastAsia="仿宋_GB2312" w:cs="仿宋_GB2312"/>
          <w:sz w:val="32"/>
          <w:szCs w:val="32"/>
        </w:rPr>
        <w:t>光电技术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</w:t>
      </w:r>
      <w:r>
        <w:rPr>
          <w:rFonts w:hint="eastAsia" w:ascii="仿宋_GB2312" w:hAnsi="仿宋_GB2312" w:eastAsia="仿宋_GB2312" w:cs="仿宋_GB2312"/>
          <w:sz w:val="32"/>
          <w:szCs w:val="32"/>
        </w:rPr>
        <w:t>机器人系统集成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17.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信息网络布线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18.</w:t>
      </w:r>
      <w:r>
        <w:rPr>
          <w:rFonts w:hint="eastAsia" w:ascii="仿宋_GB2312" w:hAnsi="仿宋_GB2312" w:eastAsia="仿宋_GB2312" w:cs="仿宋_GB2312"/>
          <w:sz w:val="32"/>
          <w:szCs w:val="32"/>
        </w:rPr>
        <w:t>云计算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</w:t>
      </w:r>
      <w:r>
        <w:rPr>
          <w:rFonts w:hint="eastAsia" w:ascii="仿宋_GB2312" w:hAnsi="仿宋_GB2312" w:eastAsia="仿宋_GB2312" w:cs="仿宋_GB2312"/>
          <w:sz w:val="32"/>
          <w:szCs w:val="32"/>
        </w:rPr>
        <w:t>网络安全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20.</w:t>
      </w:r>
      <w:r>
        <w:rPr>
          <w:rFonts w:hint="eastAsia" w:ascii="仿宋_GB2312" w:hAnsi="仿宋_GB2312" w:eastAsia="仿宋_GB2312" w:cs="仿宋_GB2312"/>
          <w:sz w:val="32"/>
          <w:szCs w:val="32"/>
        </w:rPr>
        <w:t>餐厅服务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21.</w:t>
      </w:r>
      <w:r>
        <w:rPr>
          <w:rFonts w:hint="eastAsia" w:ascii="仿宋_GB2312" w:hAnsi="仿宋_GB2312" w:eastAsia="仿宋_GB2312" w:cs="仿宋_GB2312"/>
          <w:sz w:val="32"/>
          <w:szCs w:val="32"/>
        </w:rPr>
        <w:t>电工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22.</w:t>
      </w:r>
      <w:r>
        <w:rPr>
          <w:rFonts w:hint="eastAsia" w:ascii="仿宋_GB2312" w:hAnsi="仿宋_GB2312" w:eastAsia="仿宋_GB2312" w:cs="仿宋_GB2312"/>
          <w:sz w:val="32"/>
          <w:szCs w:val="32"/>
        </w:rPr>
        <w:t>制冷与空调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23.</w:t>
      </w:r>
      <w:r>
        <w:rPr>
          <w:rFonts w:hint="eastAsia" w:ascii="仿宋_GB2312" w:hAnsi="仿宋_GB2312" w:eastAsia="仿宋_GB2312" w:cs="仿宋_GB2312"/>
          <w:sz w:val="32"/>
          <w:szCs w:val="32"/>
        </w:rPr>
        <w:t>电气装置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24.</w:t>
      </w:r>
      <w:r>
        <w:rPr>
          <w:rFonts w:hint="eastAsia" w:ascii="仿宋_GB2312" w:hAnsi="仿宋_GB2312" w:eastAsia="仿宋_GB2312" w:cs="仿宋_GB2312"/>
          <w:sz w:val="32"/>
          <w:szCs w:val="32"/>
        </w:rPr>
        <w:t>虚拟现实技术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25.</w:t>
      </w:r>
      <w:r>
        <w:rPr>
          <w:rFonts w:hint="eastAsia" w:ascii="仿宋_GB2312" w:hAnsi="仿宋_GB2312" w:eastAsia="仿宋_GB2312" w:cs="仿宋_GB2312"/>
          <w:sz w:val="32"/>
          <w:szCs w:val="32"/>
        </w:rPr>
        <w:t>互联网营销师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7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26.</w:t>
      </w:r>
      <w:r>
        <w:rPr>
          <w:rFonts w:hint="eastAsia" w:ascii="仿宋_GB2312" w:hAnsi="仿宋_GB2312" w:eastAsia="仿宋_GB2312" w:cs="仿宋_GB2312"/>
          <w:sz w:val="32"/>
          <w:szCs w:val="32"/>
        </w:rPr>
        <w:t>货运代理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27.</w:t>
      </w:r>
      <w:r>
        <w:rPr>
          <w:rFonts w:hint="eastAsia" w:ascii="仿宋_GB2312" w:hAnsi="仿宋_GB2312" w:eastAsia="仿宋_GB2312" w:cs="仿宋_GB2312"/>
          <w:sz w:val="32"/>
          <w:szCs w:val="32"/>
        </w:rPr>
        <w:t>工业互联网生产线实施与运维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28.</w:t>
      </w:r>
      <w:r>
        <w:rPr>
          <w:rFonts w:hint="eastAsia" w:ascii="仿宋_GB2312" w:hAnsi="仿宋_GB2312" w:eastAsia="仿宋_GB2312" w:cs="仿宋_GB2312"/>
          <w:sz w:val="32"/>
          <w:szCs w:val="32"/>
        </w:rPr>
        <w:t>工业机器人系统运维员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29.</w:t>
      </w:r>
      <w:r>
        <w:rPr>
          <w:rFonts w:hint="eastAsia" w:ascii="仿宋_GB2312" w:hAnsi="仿宋_GB2312" w:eastAsia="仿宋_GB2312" w:cs="仿宋_GB2312"/>
          <w:sz w:val="32"/>
          <w:szCs w:val="32"/>
        </w:rPr>
        <w:t>智能制造系统集成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exact"/>
        <w:jc w:val="both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30.</w:t>
      </w:r>
      <w:r>
        <w:rPr>
          <w:rFonts w:hint="eastAsia" w:ascii="仿宋_GB2312" w:hAnsi="仿宋_GB2312" w:eastAsia="仿宋_GB2312" w:cs="仿宋_GB2312"/>
          <w:sz w:val="32"/>
          <w:szCs w:val="32"/>
        </w:rPr>
        <w:t>智能家居安装与维护</w:t>
      </w:r>
    </w:p>
    <w:p>
      <w:bookmarkStart w:id="0" w:name="_GoBack"/>
      <w:bookmarkEnd w:id="0"/>
    </w:p>
    <w:sectPr>
      <w:footerReference r:id="rId4" w:type="default"/>
      <w:type w:val="continuous"/>
      <w:pgSz w:w="11906" w:h="16838"/>
      <w:pgMar w:top="1440" w:right="1800" w:bottom="1440" w:left="1800" w:header="851" w:footer="992" w:gutter="0"/>
      <w:pgNumType w:fmt="decimal"/>
      <w:cols w:equalWidth="0" w:num="2">
        <w:col w:w="3940" w:space="425"/>
        <w:col w:w="3940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宋体" w:hAnsi="宋体" w:eastAsia="宋体" w:cs="宋体"/>
        <w:sz w:val="28"/>
        <w:szCs w:val="28"/>
        <w:lang w:eastAsia="zh-CN"/>
      </w:rPr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宋体" w:hAnsi="宋体" w:eastAsia="宋体" w:cs="宋体"/>
        <w:sz w:val="28"/>
        <w:szCs w:val="28"/>
        <w:lang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qMvz03AgAAb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PQ0br6UHUP&#10;MIWWhZ1+sDymiVJ5uz4GSJsUjwJ1qqBT8YA5TD3rdyYO+p/nFPX4P7H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ajL89NwIAAG8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85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"/>
    <w:basedOn w:val="1"/>
    <w:qFormat/>
    <w:uiPriority w:val="0"/>
    <w:rPr>
      <w:rFonts w:ascii="仿宋_GB2312" w:eastAsia="仿宋_GB2312"/>
      <w:sz w:val="32"/>
    </w:rPr>
  </w:style>
  <w:style w:type="paragraph" w:styleId="4">
    <w:name w:val="Body Text First Indent"/>
    <w:basedOn w:val="3"/>
    <w:qFormat/>
    <w:uiPriority w:val="99"/>
    <w:pPr>
      <w:spacing w:line="560" w:lineRule="exact"/>
      <w:ind w:firstLine="721" w:firstLineChars="2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2022-03-07T02:06:54Z</dcterms:created>
  <dc:creator>Administrator</dc:creator>
  <cp:lastModifiedBy>Masaccio.</cp:lastModifiedBy>
  <dcterms:modified xsi:type="dcterms:W3CDTF">2022-03-07T02:06:58Z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01F255B13A7041318F250094E178B4A2</vt:lpwstr>
  </property>
</Properties>
</file>